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4156710</wp:posOffset>
            </wp:positionH>
            <wp:positionV relativeFrom="paragraph">
              <wp:posOffset>136525</wp:posOffset>
            </wp:positionV>
            <wp:extent cx="1830705" cy="183070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705" cy="1830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center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Методическая разработка технологической карты открытого занятия (мероприятия) по обучению детей дорожной безопасности.</w:t>
      </w:r>
      <w:r>
        <w:rPr>
          <w:rFonts w:ascii="Times New Roman" w:hAnsi="Times New Roman"/>
          <w:sz w:val="30"/>
          <w:szCs w:val="30"/>
        </w:rPr>
        <w:br/>
        <w:br/>
      </w:r>
      <w:r>
        <w:rPr>
          <w:rFonts w:ascii="Times New Roman" w:hAnsi="Times New Roman"/>
          <w:b/>
          <w:bCs/>
          <w:sz w:val="30"/>
          <w:szCs w:val="30"/>
        </w:rPr>
        <w:t>Тема: «</w:t>
      </w:r>
      <w:r>
        <w:rPr>
          <w:rFonts w:ascii="Times New Roman" w:hAnsi="Times New Roman"/>
          <w:b/>
          <w:bCs/>
          <w:sz w:val="30"/>
          <w:szCs w:val="30"/>
          <w:lang w:val="ru-RU"/>
        </w:rPr>
        <w:t>Светоотражающийе элементы</w:t>
      </w:r>
      <w:r>
        <w:rPr>
          <w:rFonts w:ascii="Times New Roman" w:hAnsi="Times New Roman"/>
          <w:b/>
          <w:bCs/>
          <w:sz w:val="30"/>
          <w:szCs w:val="30"/>
        </w:rPr>
        <w:t xml:space="preserve">» </w:t>
      </w:r>
    </w:p>
    <w:p>
      <w:pPr>
        <w:pStyle w:val="Normal"/>
        <w:bidi w:val="0"/>
        <w:jc w:val="right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</w:r>
    </w:p>
    <w:p>
      <w:pPr>
        <w:pStyle w:val="Normal"/>
        <w:bidi w:val="0"/>
        <w:jc w:val="right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</w:r>
    </w:p>
    <w:p>
      <w:pPr>
        <w:pStyle w:val="Normal"/>
        <w:bidi w:val="0"/>
        <w:jc w:val="right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В.А.Манасуева, педагог дополнительног образование</w:t>
      </w:r>
    </w:p>
    <w:p>
      <w:pPr>
        <w:pStyle w:val="Normal"/>
        <w:bidi w:val="0"/>
        <w:jc w:val="right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социально-гуманитарная направленость</w:t>
      </w:r>
    </w:p>
    <w:p>
      <w:pPr>
        <w:pStyle w:val="Normal"/>
        <w:bidi w:val="0"/>
        <w:jc w:val="right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МБУДО «ДДТ»</w:t>
      </w:r>
    </w:p>
    <w:p>
      <w:pPr>
        <w:pStyle w:val="Normal"/>
        <w:bidi w:val="0"/>
        <w:jc w:val="right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Введение</w:t>
      </w:r>
    </w:p>
    <w:p>
      <w:pPr>
        <w:pStyle w:val="Style16"/>
        <w:widowControl/>
        <w:suppressAutoHyphens w:val="true"/>
        <w:bidi w:val="0"/>
        <w:spacing w:lineRule="auto" w:line="276" w:before="0" w:after="1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современном мире проблема безопасности детей на дороге становится всё более актуальной. С раннего возраста важно обучать детей правилам дорожного движения и прививать им навыки безопасного поведения на дороге. Одним из эффективных способов повышения безопасности пешеходов, особенно в тёмное время суток, является использование светоотражающих элементов.</w:t>
      </w:r>
    </w:p>
    <w:p>
      <w:pPr>
        <w:pStyle w:val="Style16"/>
        <w:widowControl/>
        <w:suppressAutoHyphens w:val="true"/>
        <w:bidi w:val="0"/>
        <w:spacing w:lineRule="auto" w:line="276" w:before="0" w:after="1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Безопасность детей на дороге — это приоритетная задача для нас, педагогов, и для родителей. В старшем дошкольном возрасте (5-6 лет) дети проявляют всё большую самостоятельность, однако их внимание ещё избирательно, а чувство опасности развито недостаточно. Особенно актуальной проблема безопасности становится в осенне-зимний период, когда световой день становится короче, и риск попасть в дорожно-транспортное происшествие в условиях сумерек и темноты значительно возрастает</w:t>
      </w:r>
    </w:p>
    <w:p>
      <w:pPr>
        <w:pStyle w:val="Style16"/>
        <w:widowControl/>
        <w:suppressAutoHyphens w:val="true"/>
        <w:bidi w:val="0"/>
        <w:spacing w:lineRule="auto" w:line="276" w:before="0" w:after="1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Одним из самых эффективных способов сделать ребенка заметным на дороге является использование светоотражающих элементов (фликеров). Данная методическая разработка направлена на то, чтобы в доступной, игровой форме объяснить детям важность этой простой, но жизненно необходимой меры предосторожности.</w:t>
      </w:r>
    </w:p>
    <w:p>
      <w:pPr>
        <w:pStyle w:val="Style16"/>
        <w:widowControl/>
        <w:suppressAutoHyphens w:val="true"/>
        <w:bidi w:val="0"/>
        <w:spacing w:lineRule="auto" w:line="276" w:before="0" w:after="1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Данная технологическая карта разработана специально для обучения детей 5–6 лет основам дорожной безопасности и посвящена использованию светоотражающих элементов. Она призвана помочь педагогам и родителям в систематизации и подаче информации в доступной для детей форме.</w:t>
      </w:r>
    </w:p>
    <w:p>
      <w:pPr>
        <w:pStyle w:val="Style16"/>
        <w:widowControl/>
        <w:suppressAutoHyphens w:val="true"/>
        <w:bidi w:val="0"/>
        <w:spacing w:lineRule="auto" w:line="276" w:before="0" w:after="1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 этой разработки — познакомить детей со светоотражающими элементами, объяснить их важность для безопасности пешеходов в тёмное время суток и научить правильно их использовать. Занятия по данной теме помогут детям не только усвоить правила дорожного движения, но и развить внимание и наблюдательность, сформировать ответственное отношение к своей безопасности на дороге.</w:t>
      </w:r>
    </w:p>
    <w:p>
      <w:pPr>
        <w:pStyle w:val="Style16"/>
        <w:widowControl/>
        <w:suppressAutoHyphens w:val="true"/>
        <w:bidi w:val="0"/>
        <w:spacing w:lineRule="auto" w:line="276" w:before="0" w:after="1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Технологическая карта включает в себя различные методы и приёмы, которые сделают процесс обучения интересным и увлекательным для детей. Она может быть использована как в дошкольных образовательных учреждениях, так и в работе с детьми в других форматах.</w:t>
      </w:r>
    </w:p>
    <w:p>
      <w:pPr>
        <w:pStyle w:val="Style16"/>
        <w:widowControl/>
        <w:suppressAutoHyphens w:val="true"/>
        <w:bidi w:val="0"/>
        <w:spacing w:lineRule="auto" w:line="276" w:before="0" w:after="1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Цель данной образовательной деятельности: сформировать у детей 5-6 лет представление о светоотражающих элементах и их назначении для безопасности пешехода.</w:t>
      </w:r>
    </w:p>
    <w:p>
      <w:pPr>
        <w:pStyle w:val="Style16"/>
        <w:widowControl/>
        <w:suppressAutoHyphens w:val="true"/>
        <w:bidi w:val="0"/>
        <w:spacing w:lineRule="auto" w:line="276" w:before="0" w:after="1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Задачи:</w:t>
        <w:br/>
        <w:t>Образовательные:</w:t>
        <w:br/>
        <w:t>Познакомить детей с понятием «светоотражающие элементы» (фликеры).</w:t>
      </w:r>
    </w:p>
    <w:p>
      <w:pPr>
        <w:pStyle w:val="Style16"/>
        <w:widowControl/>
        <w:suppressAutoHyphens w:val="true"/>
        <w:bidi w:val="0"/>
        <w:spacing w:lineRule="auto" w:line="276" w:before="0" w:after="14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Объяснить принцип их действия (отражают свет фар).</w:t>
        <w:br/>
        <w:t>Закрепить знания о правилах безопасного поведения на улице в темное время суток.</w:t>
      </w:r>
    </w:p>
    <w:p>
      <w:pPr>
        <w:pStyle w:val="Style16"/>
        <w:widowControl/>
        <w:suppressAutoHyphens w:val="true"/>
        <w:bidi w:val="0"/>
        <w:spacing w:lineRule="auto" w:line="276" w:before="0" w:after="14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Развивающие:</w:t>
        <w:br/>
        <w:t>Развивать познавательный интерес, умение наблюдать и делать простейшие выводы (через опыты со светом).</w:t>
        <w:br/>
        <w:t>Активизировать словарный запас (слова: светоотражатель, фликер, пешеход, безопасность, видимость).</w:t>
      </w:r>
    </w:p>
    <w:p>
      <w:pPr>
        <w:pStyle w:val="Style16"/>
        <w:widowControl/>
        <w:suppressAutoHyphens w:val="true"/>
        <w:bidi w:val="0"/>
        <w:spacing w:lineRule="auto" w:line="276" w:before="0" w:after="14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Развивать внимание, зрительное восприятие и память.</w:t>
        <w:br/>
        <w:t>·Воспитательные:</w:t>
      </w:r>
    </w:p>
    <w:p>
      <w:pPr>
        <w:pStyle w:val="Style16"/>
        <w:widowControl/>
        <w:suppressAutoHyphens w:val="true"/>
        <w:bidi w:val="0"/>
        <w:spacing w:lineRule="auto" w:line="276" w:before="0" w:after="14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Воспитывать ответственность за свою жизнь и здоровье.</w:t>
        <w:br/>
        <w:t>Формировать культуру безопасного поведения на дороге.</w:t>
        <w:br/>
        <w:t>Поощрять желание быть примером для других и заботиться о младших.</w:t>
        <w:br/>
      </w:r>
    </w:p>
    <w:p>
      <w:pPr>
        <w:pStyle w:val="Style16"/>
        <w:widowControl/>
        <w:suppressAutoHyphens w:val="true"/>
        <w:bidi w:val="0"/>
        <w:spacing w:lineRule="auto" w:line="276" w:before="0" w:after="1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Данная технологическая карта построена с учетом возрастных особенностей детей старшей группы и основывается на принципах интеграции различных образовательных областей: «Социально-коммуникативное развитие», «Познавательное развитие», «Речевое развитие». Занятие спроектировано в форме увлекательного путешествия-исследования с использованием игровых, наглядных и практических методов, что позволяет удерживать внимание детей и обеспечивает наилучшее усвоение материала.</w:t>
      </w:r>
    </w:p>
    <w:p>
      <w:pPr>
        <w:pStyle w:val="Style16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Основные направления работы:</w:t>
      </w:r>
    </w:p>
    <w:p>
      <w:pPr>
        <w:pStyle w:val="Style16"/>
        <w:numPr>
          <w:ilvl w:val="0"/>
          <w:numId w:val="1"/>
        </w:numPr>
        <w:tabs>
          <w:tab w:val="clear" w:pos="709"/>
          <w:tab w:val="left" w:pos="0" w:leader="none"/>
        </w:tabs>
        <w:bidi w:val="0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Познакомить детей с понятием светоотражающих элементов и их назначением.</w:t>
      </w:r>
    </w:p>
    <w:p>
      <w:pPr>
        <w:pStyle w:val="Style16"/>
        <w:numPr>
          <w:ilvl w:val="0"/>
          <w:numId w:val="1"/>
        </w:numPr>
        <w:tabs>
          <w:tab w:val="clear" w:pos="709"/>
          <w:tab w:val="left" w:pos="0" w:leader="none"/>
        </w:tabs>
        <w:bidi w:val="0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Объяснить важность использования светоотражающих элементов для безопасности пешеходов в тёмное время суток.</w:t>
      </w:r>
    </w:p>
    <w:p>
      <w:pPr>
        <w:pStyle w:val="Style16"/>
        <w:numPr>
          <w:ilvl w:val="0"/>
          <w:numId w:val="1"/>
        </w:numPr>
        <w:tabs>
          <w:tab w:val="clear" w:pos="709"/>
          <w:tab w:val="left" w:pos="0" w:leader="none"/>
        </w:tabs>
        <w:bidi w:val="0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Научить детей правильно использовать светоотражающие элементы (например, прикреплять их к одежде).</w:t>
      </w:r>
    </w:p>
    <w:p>
      <w:pPr>
        <w:pStyle w:val="Style16"/>
        <w:numPr>
          <w:ilvl w:val="0"/>
          <w:numId w:val="1"/>
        </w:numPr>
        <w:tabs>
          <w:tab w:val="clear" w:pos="709"/>
          <w:tab w:val="left" w:pos="0" w:leader="none"/>
        </w:tabs>
        <w:bidi w:val="0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Развить у детей внимание и наблюдательность, чтобы они могли замечать светоотражающие элементы у других пешеходов и водителей.</w:t>
      </w:r>
    </w:p>
    <w:p>
      <w:pPr>
        <w:pStyle w:val="Style16"/>
        <w:numPr>
          <w:ilvl w:val="0"/>
          <w:numId w:val="1"/>
        </w:numPr>
        <w:tabs>
          <w:tab w:val="clear" w:pos="709"/>
          <w:tab w:val="left" w:pos="0" w:leader="none"/>
        </w:tabs>
        <w:bidi w:val="0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Сформировать у детей ответственное отношение к своей безопасности на дороге.</w:t>
      </w:r>
    </w:p>
    <w:p>
      <w:pPr>
        <w:pStyle w:val="Style16"/>
        <w:numPr>
          <w:ilvl w:val="0"/>
          <w:numId w:val="1"/>
        </w:numPr>
        <w:tabs>
          <w:tab w:val="clear" w:pos="709"/>
          <w:tab w:val="left" w:pos="0" w:leader="none"/>
        </w:tabs>
        <w:bidi w:val="0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Продемонстрировать различные виды светоотражающих элементов (например, браслеты, наклейки, значки).</w:t>
      </w:r>
    </w:p>
    <w:p>
      <w:pPr>
        <w:pStyle w:val="Style16"/>
        <w:numPr>
          <w:ilvl w:val="0"/>
          <w:numId w:val="1"/>
        </w:numPr>
        <w:tabs>
          <w:tab w:val="clear" w:pos="709"/>
          <w:tab w:val="left" w:pos="0" w:leader="none"/>
        </w:tabs>
        <w:bidi w:val="0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Включить игровые и интерактивные методы обучения для лучшего усвоения информации.</w:t>
      </w:r>
    </w:p>
    <w:p>
      <w:pPr>
        <w:pStyle w:val="Style16"/>
        <w:numPr>
          <w:ilvl w:val="0"/>
          <w:numId w:val="1"/>
        </w:numPr>
        <w:tabs>
          <w:tab w:val="clear" w:pos="709"/>
          <w:tab w:val="left" w:pos="0" w:leader="none"/>
        </w:tabs>
        <w:bidi w:val="0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Подготовить практические задания для закрепления знаний о правилах использования светоотражающих элементов.</w:t>
      </w:r>
    </w:p>
    <w:p>
      <w:pPr>
        <w:pStyle w:val="Style16"/>
        <w:numPr>
          <w:ilvl w:val="0"/>
          <w:numId w:val="1"/>
        </w:numPr>
        <w:tabs>
          <w:tab w:val="clear" w:pos="709"/>
          <w:tab w:val="left" w:pos="0" w:leader="none"/>
        </w:tabs>
        <w:bidi w:val="0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Разработать методы оценки понимания детьми информации о важности и правильном использовании светоотражающих элементов.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1. Познавательно-исследовательское направление (Формирование представлений)</w:t>
        <w:br/>
        <w:br/>
        <w:t>· Цель: Дать детям первоначальные знания о фликерах и их свойствах.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Содержание работы: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Беседы: «Для чего нужны светящиеся полоски?», «Кто такие пешеходы и почему их нужно быть видно?», «Как мы возвращаемся домой вечером?».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Опытно-экспериментальная деятельность: Проведение простых опытов с фонариком в затемненном пространстве (например, в палатке или под столом, накрытым тканью), демонстрирующих, как светоотражатель «возвращает» свет и становится ярким.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Наблюдения: Рассматривание различных видов светоотражателей (подвески, брелоки, браслеты, наклейки на одежде и рюкзаках).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Дидактические игры: «Найди светоотражатель» (на картинках с одеждой), «Светлячок и мотылек» (сравнение видимости со светоотражателем и без)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2. Игровое направление (Закрепление знаний в практике)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Цель: Закрепить полученные знания через ведущий вид деятельности дошкольников – игру.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Содержание работы: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Сюжетно-ролевые игры: «Мы собираемся на вечернюю прогулку» (подбор одежды со светоотражателями), «Поездка на машине» (водитель замечает пешехода со фликером).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Настольно-печатные игры: Лото «Дорожная безопасность», самодельные игры-ходилки с заданиями о правилах поведения в темноте.</w:t>
        <w:br/>
        <w:t xml:space="preserve">  · Подвижные игры: «Безопасный переход» — дети с фликерами на одежде переходят «дорогу» (полосу из ковровой дорожки), а «водитель» (ребенок с игрушечным рулем) отмечает, кого он увидел издалека. «Собери светлячка» — эстафета по сбору символического изображения светоотражателя.</w:t>
        <w:br/>
        <w:br/>
        <w:t>3. Коммуникативное направление (Развитие речи и общения)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Цель: Активизировать словарь по теме, развивать умение донести свою мысль.</w:t>
        <w:br/>
        <w:t>· Содержание работы: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Чтение художественной литературы: Стихи, загадки, короткие рассказы о правилах дорожного движения в темное время суток (А. Усачев, С. Волков и др.).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Составление рассказов: «Как моя куртка защищает меня вечером», «История одного светлячка-фликера».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Обсуждение проблемных ситуаций: «Что будет, если на темной дороге нет фонаря, а на пешеходе нет светоотражателя?», «Почему даже на знакомой дороге нужно быть внимательным?»</w:t>
      </w:r>
    </w:p>
    <w:p>
      <w:pPr>
        <w:pStyle w:val="Normal"/>
        <w:bidi w:val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4. Продуктивная деятельность (Творческое осмысление)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Цель: Закрепить тему через творчество, создать собственные «продукты», пропагандирующие использование фликеров.</w:t>
        <w:br/>
        <w:t>· Содержание работы: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Рисование/Аппликация: Создание плакатов-напоминалок «Яркая мода – безопасная жизнь!», оформление силуэтов человечков и одежды светоотражающими наклейками.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Конструирование: Создание из бросового материала и светоотражающей бумаги моделей брелоков или браслетов для кукол.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Лепка: Лепка «волшебного светящегося браслета» из пластилина с блестками.</w:t>
        <w:br/>
        <w:br/>
        <w:t>5. Работа с родителями (Создание единого воспитательного пространства)</w:t>
        <w:br/>
        <w:t>Цель: Привлечь родителей к активному участию в процессе обучения детей безопасности, информировать о важности светоотражающих элементов.</w:t>
        <w:br/>
        <w:t>Содержание работы: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Консультации и папки-передвижки: «Как обезопасить ребенка на дороге в темноте», «Правила выбора качественных светоотражателей». Практикумы/Мастер-классы: «Изготовление фликеров своими руками вместе с детьми».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Наглядная информация: Размещение в родительском уголке статистики ДТП с участием детей в темное время суток и способах их профилактики.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Совместные мероприятия: Акция «Засветись! Стань заметней на дороге!», приглашение родителей на итоговое занятие-развлечение.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Интеграция этих направлений обеспечивает системный подход, при котором знания о безопасности не остаются абстрактными, а превращаются в осознанные навыки и привычки ребенка.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850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Заключение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90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Систематическая и планомерная работа по ознакомлению детей старшего дошкольного возраста со светоотражающими элементами является неотъемлемой частью формирования основ культуры личной безопасности на дороге.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90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Проведение занятий в предложенном формате, интегрирующем познавательную, игровую и творческую деятельность, позволяет решить несколько ключевых задач: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90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Перевод знаний в практическую плоскость: Дети не просто пассивно получают информацию, а через опыт и игру осознают принцип действия и жизненную необходимость использования фликеров.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90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Формирование устойчивой привычки: Многократное обыгрывание ситуаций, создание собственных поделок-световозвращателей и вовлечение родителей способствуют тому, что ношение светоотражающих элементов становится для ребенка осознанной и естественной нормой поведения перед выходом на улицу в темное время суток.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90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Создание единой безопасной среды: Работа с родительским сообществом позволяет распространить важнейшие знания за пределы детского сада, обеспечивая преемственность и единство требований к безопасности ребенка дома и на улице.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Таким образом, представленная технологическая карта и outlined направления работы направлены на достижение главного результата: не только информированности детей, но и формирования у них стойкой мотивации к использованию светоотражающих элементов как надежного средства защиты своей жизни и здоровья. Прочные знания, подкрепленные положительными эмоциями от игр и творчества, становятся фундаментом для ответственного поведения будущего пешехода.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Данная разработка может быть рекомендована к использованию педагогами ДОУ, а также служить основой для дальнейшей проектной деятельности по теме дорожной безопасности.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Style16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Список литератур</w:t>
      </w:r>
      <w:r>
        <w:rPr>
          <w:rFonts w:ascii="Times New Roman" w:hAnsi="Times New Roman"/>
          <w:b/>
          <w:bCs/>
          <w:sz w:val="28"/>
          <w:szCs w:val="28"/>
        </w:rPr>
        <w:t>ы</w:t>
      </w:r>
    </w:p>
    <w:p>
      <w:pPr>
        <w:pStyle w:val="Style16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Авдеева, Н.Н. Безопасность: Учебное пособие по основам безопасности жизнедеятельности детей старшего дошкольного возраста / Н.Н. Авдеева, О.Л. Князева, Р.Б. Стеркина. — СПб. : Детство-Пресс, 2020. — 144 с.</w:t>
        <w:br/>
        <w:t>2. Вахрушев, А.А. Здравствуй, мир! Пособие для дошкольников по ознакомлению с окружающим миром. Часть 3 / А.А. Вахрушев, Е.Е. Кочемасова. — М. : Баласс, 2019. — 80 с. — (Образовательная система «Школа 2100»).</w:t>
        <w:br/>
        <w:t>3. Горская, А.В. Правила дорожного движения для детей 3-7 лет: занятия, целевые прогулки, утренники, экскурсии / А.В. Горская. — Волгоград : Учитель, 2019. — 170 с.</w:t>
        <w:br/>
        <w:t>4. Саулина, Т.Ф. Знакомим дошкольников с правилами дорожного движения: Для занятий с детьми 3-7 лет / Т.Ф. Саулина. — М. : Мозаика-Синтез, 2019. — 112 с. — (Библиотека программы «От рождения до школы»).</w:t>
        <w:br/>
        <w:t>5. Стеркина, Р.Б. Основы безопасности детей дошкольного возраста: Программа для дошкольных образовательных учреждений / Р.Б. Стеркина, Н.Н. Авдеева, О.Л. Князева. — М. : Просвещение, 2020. — 98 с.</w:t>
        <w:br/>
        <w:t>6. Хромцова, Т.Г. Воспитание безопасного поведения в быту детей дошкольного возраста: Учебное пособие / Т.Г. Хромцова. — М. : Педагогическое общество России, 2018. — 110 с.</w:t>
        <w:br/>
        <w:br/>
        <w:t>Электронные образовательные и информационные ресурсы (Интернет-источники)</w:t>
        <w:br/>
        <w:br/>
        <w:t>1. Город дорог. Федеральный каталог интерактивных образовательных программ [Электронный ресурс]. – URL: https://bdd-eor.edu.ru/ (дата обращения: 25.05.2024). — Описание: Официальный портал Госавтоинспекции МВД России. Содержит интерактивные обучающие игры, мультфильмы, методические пособия для педагогов и родителей по теме ПДД.</w:t>
        <w:br/>
        <w:t>2. Дошкольник.РФ. Образовательный портал для педагогов и родителей [Электронный ресурс]. – URL: https://doshkolnik.ru/pdd/18412-dorojnye-lovushki-dlya-doshkolnikov.html (дата обращения: 25.05.2024). — Описание: Содержит множество конспектов занятий, статей, картотек и рекомендаций по обучению детей ПДД, в том числе по теме «дорожные ловушки».</w:t>
        <w:br/>
        <w:t>3. Сказки и развивающие игры по ПДД от «Мерсибо» [Электронный ресурс]. – URL: https://mersibo.ru/games?tag=90 (дата обращения: 25.05.2024). — Описание: Интерактивная образовательная платформа, предлагающая игровые тренажеры для детей по правилам дорожного движения, направленные на запоминание знаков и безопасное поведение на улице.</w:t>
        <w:br/>
      </w:r>
    </w:p>
    <w:p>
      <w:pPr>
        <w:pStyle w:val="Style16"/>
        <w:bidi w:val="0"/>
        <w:spacing w:before="0" w:after="1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134" w:right="1127" w:header="0" w:top="1134" w:footer="0" w:bottom="1134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character" w:styleId="Strong">
    <w:name w:val="Strong"/>
    <w:qFormat/>
    <w:rPr>
      <w:b/>
      <w:bCs/>
    </w:rPr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24</TotalTime>
  <Application>LibreOffice/7.1.1.2$Windows_X86_64 LibreOffice_project/fe0b08f4af1bacafe4c7ecc87ce55bb426164676</Application>
  <AppVersion>15.0000</AppVersion>
  <Pages>6</Pages>
  <Words>1439</Words>
  <Characters>10532</Characters>
  <CharactersWithSpaces>11936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2025-12-23T15:48:36Z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