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Calibri" w:ascii="Times New Roman" w:hAnsi="Times New Roman"/>
          <w:b/>
          <w:sz w:val="28"/>
          <w:szCs w:val="28"/>
        </w:rPr>
        <w:tab/>
        <w:tab/>
        <w:tab/>
        <w:tab/>
        <w:tab/>
      </w:r>
      <w:bookmarkStart w:id="0" w:name="__DdeLink__472_657157256"/>
      <w:r>
        <w:rPr>
          <w:rFonts w:cs="Calibri" w:ascii="Times New Roman" w:hAnsi="Times New Roman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b/>
          <w:sz w:val="28"/>
          <w:szCs w:val="28"/>
        </w:rPr>
      </w:pPr>
      <w:r>
        <w:rPr>
          <w:rFonts w:cs="Arial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spacing w:lineRule="auto" w:line="360"/>
        <w:jc w:val="center"/>
        <w:rPr/>
      </w:pPr>
      <w:bookmarkEnd w:id="0"/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объединения «Графический дизайн»</w:t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7"/>
        <w:gridCol w:w="1276"/>
        <w:gridCol w:w="3969"/>
        <w:gridCol w:w="3508"/>
      </w:tblGrid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дистанционного обучения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Карандашные зарисовки. Обобщение, упрощение. Силуэт.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Карандашные зарисовки (деревья)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Карандашные зарисовки. Обобщение, упрощение. Силуэт.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Стилизация растительных форм (деревья)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Линейно-конструктивный рисунок. Особенности построения изображения. 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Светотень.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Объем.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Карандашные зарисовки. Обобщение, упрощение. Силуэт.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Зарисовки деревьев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Цветовой круг Иттена.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Основные и составные цвета. 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Цветовой круг Иттена.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29.04.20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Цветовые растяжки.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Цветовые растяжки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Буквы  и шрифты в композиции.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Шрифтовые композиции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Буквы  и шрифты в композиции. Коллаж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Шрифтовые композиции. Коллаж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Графический дизайн. Монограмма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Графический дизайн. Монограмма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Теплая и холодная гаммы.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Цветовые композиции теплые и холодные. Ритм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Нюанс.  Контраст.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Цветовые композиции. Симметрия, ассиметрия контраст.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27.05.20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Цвет. Эмоциональное воздействие цвета на человека. Цветовые ассоциации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Цветовые ассоциации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Промышленный или индустриальный дизайн.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Промышленный или индустриальный дизайн.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Промышленный или индустриальный дизайн.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Разработка транспортного средства. Коллаж.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 Основные формы. Куб. Кубоид.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 Основные формы. Цилиндр. Пирамида. Тетраэдр.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Макетирование. Основные формы. Шар.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Арт-дизайн. История. Характерные особенности.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 дизайн.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Арт-дизайн. История. Характерные особенности.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Выполнение макета карандашницы.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Дизайн интерьера. История. Характерные особенности. Перспектива, линия горизонта.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Дизайн интерьера. Цветовые гармонии. </w:t>
            </w:r>
          </w:p>
        </w:tc>
      </w:tr>
      <w:tr>
        <w:trPr/>
        <w:tc>
          <w:tcPr>
            <w:tcW w:w="81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29.06.20</w:t>
            </w:r>
          </w:p>
        </w:tc>
        <w:tc>
          <w:tcPr>
            <w:tcW w:w="39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Дизайн интерьера. История. Характерные особенности. Перспектива, линия горизонта.</w:t>
            </w:r>
          </w:p>
        </w:tc>
        <w:tc>
          <w:tcPr>
            <w:tcW w:w="350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Ассамбляж или макет комнаты своей мечты.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026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2026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2026c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LibreOffice/5.0.4.2$Windows_x86 LibreOffice_project/2b9802c1994aa0b7dc6079e128979269cf95bc78</Application>
  <Paragraphs>96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2020-05-09T14:33:00Z</dcterms:created>
  <dc:creator>Юлия</dc:creator>
  <dc:language>ru-RU</dc:language>
  <dcterms:modified xsi:type="dcterms:W3CDTF">2020-06-11T12:29:06Z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